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Mkatabulky"/>
        <w:tblW w:w="14200" w:type="dxa"/>
        <w:jc w:val="left"/>
        <w:tblInd w:w="-98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200"/>
      </w:tblGrid>
      <w:tr>
        <w:trPr/>
        <w:tc>
          <w:tcPr>
            <w:tcW w:w="1420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6"/>
                <w:szCs w:val="26"/>
                <w:lang w:val="cs-CZ" w:eastAsia="en-US" w:bidi="ar-SA"/>
              </w:rPr>
              <w:t>TABULKA SKLAD</w:t>
            </w:r>
            <w:r>
              <w:rPr>
                <w:rFonts w:cs=""/>
                <w:b/>
                <w:bCs/>
                <w:kern w:val="0"/>
                <w:sz w:val="26"/>
                <w:szCs w:val="26"/>
                <w:lang w:val="cs-CZ" w:eastAsia="en-US" w:bidi="ar-SA"/>
              </w:rPr>
              <w:t>BY</w:t>
            </w:r>
            <w:r>
              <w:rPr>
                <w:rFonts w:cs=""/>
                <w:b/>
                <w:bCs/>
                <w:kern w:val="0"/>
                <w:sz w:val="26"/>
                <w:szCs w:val="26"/>
                <w:lang w:val="cs-CZ" w:eastAsia="en-US" w:bidi="ar-SA"/>
              </w:rPr>
              <w:t xml:space="preserve"> PODLAH</w:t>
            </w:r>
          </w:p>
        </w:tc>
      </w:tr>
    </w:tbl>
    <w:p>
      <w:pPr>
        <w:pStyle w:val="Normal"/>
        <w:rPr/>
      </w:pPr>
      <w:r>
        <w:rPr/>
        <w:t xml:space="preserve"> </w:t>
      </w:r>
    </w:p>
    <w:tbl>
      <w:tblPr>
        <w:tblStyle w:val="Mkatabulky"/>
        <w:tblW w:w="14160" w:type="dxa"/>
        <w:jc w:val="left"/>
        <w:tblInd w:w="-60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1"/>
        <w:gridCol w:w="1140"/>
        <w:gridCol w:w="3329"/>
        <w:gridCol w:w="1260"/>
        <w:gridCol w:w="5102"/>
        <w:gridCol w:w="2697"/>
      </w:tblGrid>
      <w:tr>
        <w:trPr/>
        <w:tc>
          <w:tcPr>
            <w:tcW w:w="14159" w:type="dxa"/>
            <w:gridSpan w:val="6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SKLADBY PODLAH</w:t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np</w:t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OZN</w:t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UMÍSTĚNÍ, m.č.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vrstvy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TL.  mm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POZNÁMKY</w:t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SOKL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1.PP</w:t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SUTERÉN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001,002,003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terénu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ochranný pochozí nátěr 2vrstvy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+penetrace podkladu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Vodou ředitelný, paropropustný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-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cementový potěr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očistit, vyspravit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předpoklad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hydroisol – lepenka,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podkladní beton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terén upravený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celkem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170mm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1.NP</w:t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P2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HALA, ZÁDVEŘÍ,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101,103,104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Strop nad 1pp, schodiště, ověřit vrstvu pod pvc v  101,104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Terazzo broušené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cca25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očistit, ev vyspravit, přebrousit,</w:t>
            </w:r>
            <w:bookmarkStart w:id="0" w:name="__DdeLink__7316_1643851340"/>
            <w:bookmarkEnd w:id="0"/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ochranný nátěr lněná směs/voskování?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omyvatelný nátěr mat, v.70mm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železobetonová stropní deska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170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předpoklad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penetrační nátěr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vysprávky</w:t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mat, fungicidní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195mm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P3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KANCELÁŘ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103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Podlaha na klenbě /strop nad 1pp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Přírodní linoleum,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systémové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vyrovnávací stěrka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 5-7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ocel.sítí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PE folie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tepelná isolace extrud.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vrstva- geotextilie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160mm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násyp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150-300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odstranit cca 100 násypu, srovnat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uloženy rozvody TZB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cihelná klenba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omítka vápenocementová, jádro a štuk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vnitřní 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 , fungicidní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</w:rPr>
            </w:pPr>
            <w:r>
              <w:rPr>
                <w:i/>
                <w:sz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P4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KOUPELNA, WC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107,106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klenbě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keramická dlažba 200x200,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hladká, jednobarevná, kladeno na spáru s obkladem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hydroisolační stěrka vícevrstvá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 2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stěnu v.200, ve sprše na celou výšku sprch. koutu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rohože el. podlahového vytápění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ocel.sítí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folie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tepelná isolace extrud.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vrstva- geotextilie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160mm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násyp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250-400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rozvody TZB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cihelná klenba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  <w:p>
            <w:pPr>
              <w:pStyle w:val="Normal"/>
              <w:widowControl w:val="false"/>
              <w:suppressAutoHyphens w:val="true"/>
              <w:spacing w:before="0" w:after="20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omítka vápenocementová,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štuk a jádro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vnitřní 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 , fungicidní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P5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POKOJE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108,110,111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terénu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Přírodní linoleum,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celoplošné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systémové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5-7,5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Dorovnání dle podlahy v koupelně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ocel. 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C16/20,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rozvody TZB -UT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PE folie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tepelní isolace – extrud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Hydroizolace, 2x asfaltový pás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Penetrační nátěr, asfaltový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kari 150/150/5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systémová deska větrané podlahy  „iglú“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větrané mezery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min 70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přívod vzduchu z exteriéru, odvod komínem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vyrovnávací podklad štěrk fr.16/32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Zhutněno na 250 kPa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geotextilie netkaná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srovnaný zásyp /terén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(-200)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odkopek zeminy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 400mm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P6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CHODBA 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109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terénu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Přírodní linoleum,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celoplošné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systémové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5-7,5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Dorovnání dle podlahy v koupelně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ocel. 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C16/20,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rozvody TZB -UT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PE folie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tepelní isolace – extrud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Penetrační nátěr asfaltoý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kari 150/150/5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hydroizolace, 2x asfaltový pás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systémová deska větrané podlahy  „iglů“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větrané mezery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Min 70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přívod vzduchu z exteriéru, odvod komínem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vyrovnávací podklad štěrk fr.16/32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Zhutněno 250 kPa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geotextilie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srovnaný zásyp /terén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(-200)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odkopek zeminy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P7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WC, KOUPELNA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112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terénu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keramická dlažba 200x200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hladká, jednobarevná, kladeno na spáru s obkladem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vyrovnávací stěrka hydroisolační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stěnu v.200, ve sprše na celou výšku sprch. koutu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rohože el. podlahového vytápění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ocel. 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C16/20,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rozvody TZB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PE folie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tepelní isolace – extrud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hydroizolace, 2x asfaltový pás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Penetrační nátěr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betonová mazanina s kari 150/150/5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systémová deska větrané podlahy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větrané mezery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min 70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přívod vzduchu z exteriéru, odvod komínem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vyrovnávací podklad štěrk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fr.16/32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Zhutněno na 25 0kPa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geotextilie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srovnaný zásyp /terén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(-200)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odkopek zeminy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P8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KUCH. KOUT 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113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 na terénu , 1994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linoleum přírodní,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>
          <w:trHeight w:val="238" w:hRule="atLeast"/>
        </w:trPr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1-5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předpokl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mazanina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 místě výkopu pro kanalizace bude souvrství opraveno a doplněno, jednotlivé vrstvy napojeny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folie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tepel. isolace -polystyren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70</w:t>
            </w:r>
          </w:p>
        </w:tc>
        <w:tc>
          <w:tcPr>
            <w:tcW w:w="510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hydroisolace – asf. lepenka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podkladní beton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upravený terén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ev. doplnit zásypy</w:t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P9 A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OBÝVÁK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114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Přístavba na zásypu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linoleum přírodní,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1-5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betonová mazanina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 ocel. sítí 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PE folie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tepelní isolace – extrud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Hydroizolace, 2x asfaltový pás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Penetrační nátěr , asfaltový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podkladní beton s výztuží kari síť 150/150/8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štěrkový podsyp hutněný, fr.16/32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Zhutněno na 250 kPa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403mm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zásyp výkopů hutněný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640(-1700)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P9 B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OBÝVÁK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114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Přístavba na pův. obv.zdi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linoleum přírodní 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1-5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betonová mazanina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 ocel. sítí 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separační vrstva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tepelní isolace – extrud polystyren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separace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</w:t>
            </w: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63mm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základové zdivo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zarovnané, začištěné po ubourání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P9C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OBÝVÁK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114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Přístavba nad suterénem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linoleum přírodní , v roli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1-5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betonový strop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170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ověřit stav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penetrace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Vyspravení podkladu</w:t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lehká malta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Isolační desky z minerální vlny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1x SDK deska do vlhka vč. nosných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zakrytí nového překladu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305mm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000000"/>
                <w:kern w:val="0"/>
                <w:sz w:val="20"/>
                <w:szCs w:val="22"/>
                <w:lang w:val="cs-CZ" w:eastAsia="en-US" w:bidi="ar-SA"/>
              </w:rPr>
            </w:pPr>
            <w:r>
              <w:rPr>
                <w:shd w:fill="auto" w:val="clear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P10</w:t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neobsazeno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/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2.NP</w:t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P11</w:t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SCHODY, PODESTA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201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Terazzo broušené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 25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očistit, přebrousit, vyspravit, povrchová úprava-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ochranný nátěr lněná směs/voskování?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omyvatelný nátěr v.70mm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železobetonová deska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cca120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Vápenocementová omítka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jádro,štuk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</w:t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POKOJE 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202,203,205,206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Nový strop nad 1np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linoleum přírodní v rolích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disperzní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5-7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mazanina s výztuží ocel 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rozvody TZB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separace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kročejová isolace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železobetonová deska + trapéz plechy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 sítí d.8 a  s výztuží viz KONSTR ČÁST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50+50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nosník ocel profil I 200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á cca 1m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/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podhled 1x PO SDK desky vč. rastru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RE 45DP1</w:t>
            </w: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,</w:t>
            </w:r>
            <w:r>
              <w:rPr>
                <w:rFonts w:cs=""/>
                <w:b w:val="false"/>
                <w:bCs w:val="false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b w:val="false"/>
                <w:bCs w:val="false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přebroušení, přetmelení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Vsrtva štuku VC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450mm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(dtto P12)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KUCH KOUT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dtto 206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Nový strp nad 1.np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přírodní linoleum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2,5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povrchovou úpravou se zvýšenou odolností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svařovací šňůra v barvě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pás linoleum v. 70mm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diperzní celoplošné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stěrka samonivelační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5-7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mazanina s výztuží s ocel sítí 100/100/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d.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separace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kročejová isolace minerální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železobetonová deska + trapéz.plechy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,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 sítí d.8 a  s výztuží viz KONSTR ČÁST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50+50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nosník ocel profil I 200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podhled 1x PO SDK desky vč. rastru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RE 45DP1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,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přebroušeno, přetmeleno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Štuk VC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450mm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nové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KOUPELNA, WC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204, 207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Nový strop nad 1.np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keramická dlažba, 200x200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hladká, jednobarevná, kladeno na spáru s obkladem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Keram obklad stěny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lepidlo celoplošně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samonivelační hydroisolační stěrka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na stěnu v.200, ve sprše na celou výšku sprch. koutu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rohože el. podlahového vytápění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mazanina s výztuží ocel sítí 100/100/6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rozvody TZB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separace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kročejová isolace minerální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železobetonová deska + </w:t>
            </w:r>
            <w:r>
              <w:rPr>
                <w:rFonts w:eastAsia="Calibri"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trapézové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plechy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se sítí d.8 a  s výztuží viz KONSTR ČÁST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50+50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nosník ocel profil I 200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podhled 1x PO SDK desky vč. rastru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RE</w:t>
            </w: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45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DP1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přetmeleno přebroušeno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Štuk VC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ílá mat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450mm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P15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STROP nad 2.NP / podhled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půda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i/>
                <w:i/>
                <w:i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i/>
                <w:iCs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prkna pochozí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25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očistit, ochranný nátěr, ev nové-výměna cca 25%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Dřev.lišta-prkno nastojato 20/100mm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Kleština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2x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160 /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80  (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vzd mezera)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dřev. vaznice, ztužující ocel I profil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stávající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tepelná isolace minerální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nová</w:t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parotěsná vrstva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podhled  vč. rastru, 1x PO SDK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tepelné isolace miner 20mm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50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RE</w:t>
            </w: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</w:t>
            </w: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DP2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přebroušeno, přetmeleno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vMerge w:val="continue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Výmalba, malířský nátěr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Bílá mat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P16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PARTER –ZPEVNĚNÁ PLOCHA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0"/>
              </w:rPr>
            </w:pPr>
            <w:r>
              <w:rPr>
                <w:rFonts w:cs=""/>
                <w:b/>
                <w:bCs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pojezdová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dlažba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venkovní,150/300mm s jednostranným distančním nálitkem/částečně bez nálitku, mrazuvzdorná, povrch s oddolností proti vodě, impregnace proti znečištění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eastAsia="Calibri"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80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30mm vsakovací spáry,vysypaná drobným drcenným kamenivem fr.2-5mm;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 části dlažba bez nálitku kladena se spárou 10mm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Obrubník z ocel. pásoviny Z.15</w:t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Kladecí vrstva, frakce 4-8mm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Drcené kamenivo, fr. 8-16mm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Drcené kamenivo, fr. 16-32mm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200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Štěrkopísek, fr. 0-8mm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100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Zhutněná pláň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P17</w:t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PARTER –ZPEVNĚNÁ PLOCHA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pochozí</w:t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 dlažba</w:t>
            </w: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 xml:space="preserve"> venkovní, 200x200mm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s jednostranným distančním nálitkem, mrazuvzdorná, povrch s oddolností proti vodě, impregnace proti znečištění</w:t>
            </w:r>
          </w:p>
        </w:tc>
        <w:tc>
          <w:tcPr>
            <w:tcW w:w="126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60</w:t>
            </w:r>
          </w:p>
        </w:tc>
        <w:tc>
          <w:tcPr>
            <w:tcW w:w="5102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vč. 30mm vsakovací spáry zatravněné (substrát s travním semenem viz SÚ),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Beton.obrubník 50/200/500mm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do beton. lože</w:t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Kladecí vrstva, frakce 4-8mm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30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Drcené kamenivo, fr. 8-16mm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150</w:t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  <w:tr>
        <w:trPr/>
        <w:tc>
          <w:tcPr>
            <w:tcW w:w="63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114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b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3329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 w:themeColor="text1"/>
                <w:kern w:val="0"/>
                <w:sz w:val="20"/>
                <w:szCs w:val="22"/>
                <w:shd w:fill="auto" w:val="clear"/>
                <w:lang w:val="cs-CZ" w:eastAsia="en-US" w:bidi="ar-SA"/>
              </w:rPr>
              <w:t>Zhutněná pláň</w:t>
            </w:r>
          </w:p>
        </w:tc>
        <w:tc>
          <w:tcPr>
            <w:tcW w:w="126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5102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  <w:tc>
          <w:tcPr>
            <w:tcW w:w="2697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"/>
                <w:color w:val="auto"/>
                <w:kern w:val="0"/>
                <w:sz w:val="20"/>
                <w:szCs w:val="22"/>
                <w:highlight w:val="none"/>
                <w:shd w:fill="auto" w:val="clear"/>
                <w:lang w:val="cs-CZ" w:eastAsia="en-US" w:bidi="ar-SA"/>
              </w:rPr>
            </w:pPr>
            <w:r>
              <w:rPr>
                <w:rFonts w:cs=""/>
                <w:color w:val="000000"/>
                <w:kern w:val="0"/>
                <w:sz w:val="20"/>
                <w:szCs w:val="22"/>
                <w:shd w:fill="auto" w:val="clear"/>
                <w:lang w:val="cs-CZ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V tabulce jsou uváděny rozhodující tloušťky vrstev. Popis stávajících souvrství je orientační, nutno ověřit na místě, zhodnotit jejich aktuální stavebně technický stav.</w:t>
      </w:r>
    </w:p>
    <w:p>
      <w:pPr>
        <w:pStyle w:val="Normal"/>
        <w:spacing w:lineRule="auto" w:line="240" w:before="0" w:after="0"/>
        <w:rPr/>
      </w:pPr>
      <w:r>
        <w:rPr/>
        <w:t>Návrh nosných konstrukcí je podrobně popsán v Konstrukční části. Dilatace nosných železobetonových desek bude provedena dle normových požadavků nebo dle upřesnění v Konstrukční části.</w:t>
      </w:r>
    </w:p>
    <w:p>
      <w:pPr>
        <w:pStyle w:val="Normal"/>
        <w:spacing w:lineRule="auto" w:line="240" w:before="0" w:after="0"/>
        <w:rPr/>
      </w:pPr>
      <w:r>
        <w:rPr/>
        <w:t xml:space="preserve">Podlahové krytiny , barevnost a povrchové úpravy vč. spárovacích a spojovacích hmot budou architektem odsouhlaseny na základě předložených vzorků.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Součástí jsou spojovací a kotevní prvky určené pro konkrétní výrobek, montáž bude prováděna v souladu s požadavky výrobce.</w:t>
      </w:r>
    </w:p>
    <w:p>
      <w:pPr>
        <w:pStyle w:val="Normal"/>
        <w:spacing w:lineRule="auto" w:line="240" w:before="0" w:after="0"/>
        <w:rPr/>
      </w:pPr>
      <w:r>
        <w:rPr/>
        <w:t>Podkladní vrstvy z betonové mazaniny budou v ploše dilatovány dle systémových požadavků daného výrobce, po obvodě u stěn budou dilatovány páskem z pěnového polyethylenu tl.10mm.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  <w:t>P</w:t>
      </w:r>
      <w:r>
        <w:rPr>
          <w:b/>
          <w:bCs/>
          <w:i w:val="false"/>
          <w:iCs w:val="false"/>
        </w:rPr>
        <w:t xml:space="preserve">ovrchová úprava </w:t>
      </w:r>
      <w:r>
        <w:rPr>
          <w:b/>
          <w:bCs/>
          <w:i w:val="false"/>
          <w:iCs w:val="false"/>
        </w:rPr>
        <w:t xml:space="preserve">přírodního </w:t>
      </w:r>
      <w:r>
        <w:rPr>
          <w:b/>
          <w:bCs/>
          <w:i w:val="false"/>
          <w:iCs w:val="false"/>
        </w:rPr>
        <w:t xml:space="preserve">linolea:  </w:t>
      </w:r>
      <w:r>
        <w:rPr>
          <w:i w:val="false"/>
          <w:iCs w:val="false"/>
          <w:color w:val="000000"/>
        </w:rPr>
        <w:t>nášlapnou vrstvou probarvená v celkové tloušťce a ošetřenou akrylátovou UV a laserem tvrzenou povrchovou úpravou odolnou i vůči čisticím prostředkům, kyselinám i zásadám (pH&lt;12) a eliminující nutnou aplikaci ochranných emulzí</w:t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>
          <w:b/>
          <w:bCs/>
        </w:rPr>
        <w:t>SAMOSTATNÉ PODHLEDY SNÍŽENÉ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Podhledy 1.np, vč. nosného rastru a povrchové úpravy:</w:t>
      </w:r>
    </w:p>
    <w:p>
      <w:pPr>
        <w:pStyle w:val="Normal"/>
        <w:spacing w:lineRule="auto" w:line="240" w:before="0" w:after="0"/>
        <w:rPr/>
      </w:pPr>
      <w:r>
        <w:rPr/>
        <w:t>chodba 109: - 1x12,5 sdk deska základní</w:t>
      </w:r>
    </w:p>
    <w:p>
      <w:pPr>
        <w:pStyle w:val="Normal"/>
        <w:spacing w:lineRule="auto" w:line="240" w:before="0" w:after="0"/>
        <w:rPr/>
      </w:pPr>
      <w:r>
        <w:rPr/>
        <w:t>wc 106,  koupelny 107, 112, 204:  1x 12,5 sdk impregnovaná do vlhka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Podhled ocelobetonový strop, součást skladby podlah, vč. nosného rastru a povrchové úpravy</w:t>
      </w:r>
    </w:p>
    <w:p>
      <w:pPr>
        <w:pStyle w:val="Normal"/>
        <w:spacing w:lineRule="auto" w:line="240" w:before="0" w:after="0"/>
        <w:rPr/>
      </w:pPr>
      <w:r>
        <w:rPr/>
        <w:t>- 1x 12,5 sdk PO deska  RE45 DP1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>Podhled zateplená část podkroví, součást skladby podlah či střech, vč. nosného rastru a povrchové úpravy</w:t>
      </w:r>
    </w:p>
    <w:p>
      <w:pPr>
        <w:pStyle w:val="Normal"/>
        <w:spacing w:lineRule="auto" w:line="240" w:before="0" w:after="0"/>
        <w:rPr/>
      </w:pPr>
      <w:r>
        <w:rPr/>
        <w:t>- 1x 12,5 sdk PO deska RE 15 DP2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c34e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504eb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504ebc"/>
    <w:pPr>
      <w:spacing w:lineRule="auto" w:line="288" w:before="0" w:after="140"/>
    </w:pPr>
    <w:rPr/>
  </w:style>
  <w:style w:type="paragraph" w:styleId="Seznam">
    <w:name w:val="List"/>
    <w:basedOn w:val="Tlotextu"/>
    <w:rsid w:val="00504ebc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504ebc"/>
    <w:pPr>
      <w:suppressLineNumbers/>
    </w:pPr>
    <w:rPr>
      <w:rFonts w:cs="Arial"/>
    </w:rPr>
  </w:style>
  <w:style w:type="paragraph" w:styleId="Titulek1" w:customStyle="1">
    <w:name w:val="Titulek1"/>
    <w:basedOn w:val="Normal"/>
    <w:qFormat/>
    <w:rsid w:val="00504e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704d74"/>
    <w:pPr>
      <w:spacing w:before="0" w:after="200"/>
      <w:ind w:left="720" w:hanging="0"/>
      <w:contextualSpacing/>
    </w:pPr>
    <w:rPr/>
  </w:style>
  <w:style w:type="paragraph" w:styleId="Obsahtabulky" w:customStyle="1">
    <w:name w:val="Obsah tabulky"/>
    <w:basedOn w:val="Normal"/>
    <w:qFormat/>
    <w:rsid w:val="00504ebc"/>
    <w:pPr/>
    <w:rPr/>
  </w:style>
  <w:style w:type="paragraph" w:styleId="Nadpistabulky" w:customStyle="1">
    <w:name w:val="Nadpis tabulky"/>
    <w:basedOn w:val="Obsahtabulky"/>
    <w:qFormat/>
    <w:rsid w:val="00504ebc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c12c1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Application>LibreOffice/7.4.2.3$Windows_X86_64 LibreOffice_project/382eef1f22670f7f4118c8c2dd222ec7ad009daf</Application>
  <AppVersion>15.0000</AppVersion>
  <Pages>9</Pages>
  <Words>1565</Words>
  <Characters>9065</Characters>
  <CharactersWithSpaces>10161</CharactersWithSpaces>
  <Paragraphs>504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2022-10-02T07:16:00Z</dcterms:created>
  <dc:creator>Zuzana</dc:creator>
  <dc:description/>
  <dc:language>cs-CZ</dc:language>
  <cp:lastModifiedBy/>
  <cp:lastPrinted>2022-11-21T02:45:47Z</cp:lastPrinted>
  <dcterms:modified xsi:type="dcterms:W3CDTF">2022-11-21T02:46:10Z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